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C48BC">
      <w:pP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附件</w:t>
      </w:r>
      <w:r>
        <w:rPr>
          <w:rFonts w:hint="eastAsia" w:ascii="Times New Roman" w:hAnsi="Times New Roman" w:eastAsia="宋体" w:cs="Times New Roman"/>
          <w:b/>
          <w:bCs/>
          <w:sz w:val="32"/>
          <w:szCs w:val="32"/>
          <w:lang w:val="en-US" w:eastAsia="zh-CN"/>
        </w:rPr>
        <w:t>1</w:t>
      </w:r>
    </w:p>
    <w:p w14:paraId="6C0F2677">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远大公司洪湖市老湾回族乡全域国土综合整治项目混凝土材料采购意向供应商征集洽谈</w:t>
      </w:r>
      <w:r>
        <w:rPr>
          <w:rFonts w:hint="default" w:ascii="Times New Roman" w:hAnsi="Times New Roman" w:cs="Times New Roman"/>
          <w:b/>
          <w:bCs/>
          <w:color w:val="auto"/>
          <w:sz w:val="28"/>
          <w:szCs w:val="28"/>
          <w:highlight w:val="none"/>
          <w:lang w:val="en-US" w:eastAsia="zh-CN"/>
        </w:rPr>
        <w:t>报名登记表</w:t>
      </w:r>
    </w:p>
    <w:p w14:paraId="0AE421A7">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2075"/>
        <w:gridCol w:w="1812"/>
        <w:gridCol w:w="2072"/>
      </w:tblGrid>
      <w:tr w14:paraId="1D85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7" w:type="dxa"/>
            <w:noWrap w:val="0"/>
            <w:vAlign w:val="center"/>
          </w:tcPr>
          <w:p w14:paraId="4541DA87">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2075" w:type="dxa"/>
            <w:noWrap w:val="0"/>
            <w:vAlign w:val="center"/>
          </w:tcPr>
          <w:p w14:paraId="2978B95F">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812" w:type="dxa"/>
            <w:noWrap w:val="0"/>
            <w:vAlign w:val="center"/>
          </w:tcPr>
          <w:p w14:paraId="1D5A0F34">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2072" w:type="dxa"/>
            <w:noWrap w:val="0"/>
            <w:vAlign w:val="center"/>
          </w:tcPr>
          <w:p w14:paraId="05C39F34">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14:paraId="2F0E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997" w:type="dxa"/>
            <w:noWrap w:val="0"/>
            <w:vAlign w:val="top"/>
          </w:tcPr>
          <w:p w14:paraId="5AF81BDB">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14:paraId="14ADE90C">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14:paraId="1E715ADE">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2075" w:type="dxa"/>
            <w:noWrap w:val="0"/>
            <w:vAlign w:val="top"/>
          </w:tcPr>
          <w:p w14:paraId="30E21302">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812" w:type="dxa"/>
            <w:noWrap w:val="0"/>
            <w:vAlign w:val="top"/>
          </w:tcPr>
          <w:p w14:paraId="59CF4038">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2072" w:type="dxa"/>
            <w:noWrap w:val="0"/>
            <w:vAlign w:val="top"/>
          </w:tcPr>
          <w:p w14:paraId="497F4278">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14:paraId="12E5B372">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14:paraId="6D590C76">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14:paraId="3B865426">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14:paraId="25951CCC">
      <w:pPr>
        <w:pStyle w:val="6"/>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14:paraId="4A71D87B">
      <w:pPr>
        <w:pStyle w:val="5"/>
        <w:rPr>
          <w:rFonts w:hint="default" w:ascii="Times New Roman" w:hAnsi="Times New Roman" w:cs="Times New Roman"/>
          <w:b w:val="0"/>
          <w:bCs/>
          <w:color w:val="auto"/>
          <w:sz w:val="28"/>
          <w:szCs w:val="28"/>
          <w:highlight w:val="none"/>
          <w:u w:val="single"/>
          <w:lang w:val="en-US" w:eastAsia="zh-CN"/>
        </w:rPr>
      </w:pPr>
    </w:p>
    <w:p w14:paraId="72D8BA88">
      <w:pPr>
        <w:pStyle w:val="5"/>
        <w:rPr>
          <w:rFonts w:hint="default" w:ascii="Times New Roman" w:hAnsi="Times New Roman" w:cs="Times New Roman"/>
          <w:b w:val="0"/>
          <w:bCs/>
          <w:color w:val="auto"/>
          <w:sz w:val="28"/>
          <w:szCs w:val="28"/>
          <w:highlight w:val="none"/>
          <w:u w:val="single"/>
          <w:lang w:val="en-US" w:eastAsia="zh-CN"/>
        </w:rPr>
      </w:pPr>
    </w:p>
    <w:p w14:paraId="3BB4FEF6">
      <w:pPr>
        <w:pStyle w:val="5"/>
        <w:rPr>
          <w:rFonts w:hint="default" w:ascii="Times New Roman" w:hAnsi="Times New Roman" w:cs="Times New Roman"/>
          <w:b w:val="0"/>
          <w:bCs/>
          <w:color w:val="auto"/>
          <w:sz w:val="28"/>
          <w:szCs w:val="28"/>
          <w:highlight w:val="none"/>
          <w:u w:val="single"/>
          <w:lang w:val="en-US" w:eastAsia="zh-CN"/>
        </w:rPr>
      </w:pPr>
    </w:p>
    <w:p w14:paraId="5A4CD203">
      <w:pPr>
        <w:pStyle w:val="5"/>
        <w:rPr>
          <w:rFonts w:hint="default" w:ascii="Times New Roman" w:hAnsi="Times New Roman" w:cs="Times New Roman"/>
          <w:b w:val="0"/>
          <w:bCs/>
          <w:color w:val="auto"/>
          <w:sz w:val="28"/>
          <w:szCs w:val="28"/>
          <w:highlight w:val="none"/>
          <w:u w:val="single"/>
          <w:lang w:val="en-US" w:eastAsia="zh-CN"/>
        </w:rPr>
      </w:pPr>
    </w:p>
    <w:p w14:paraId="4EA71F16">
      <w:pPr>
        <w:pStyle w:val="5"/>
        <w:rPr>
          <w:rFonts w:hint="default" w:ascii="Times New Roman" w:hAnsi="Times New Roman" w:cs="Times New Roman"/>
          <w:b w:val="0"/>
          <w:bCs/>
          <w:color w:val="auto"/>
          <w:sz w:val="28"/>
          <w:szCs w:val="28"/>
          <w:highlight w:val="none"/>
          <w:u w:val="single"/>
          <w:lang w:val="en-US" w:eastAsia="zh-CN"/>
        </w:rPr>
      </w:pPr>
    </w:p>
    <w:p w14:paraId="67D7789D">
      <w:pPr>
        <w:pStyle w:val="5"/>
        <w:ind w:left="0" w:leftChars="0" w:firstLine="0" w:firstLineChars="0"/>
        <w:rPr>
          <w:rFonts w:hint="default" w:ascii="Times New Roman" w:hAnsi="Times New Roman" w:cs="Times New Roman"/>
          <w:b w:val="0"/>
          <w:bCs/>
          <w:color w:val="auto"/>
          <w:sz w:val="28"/>
          <w:szCs w:val="28"/>
          <w:highlight w:val="none"/>
          <w:u w:val="single"/>
          <w:lang w:val="en-US" w:eastAsia="zh-CN"/>
        </w:rPr>
      </w:pPr>
    </w:p>
    <w:p w14:paraId="577D96B7">
      <w:pPr>
        <w:pStyle w:val="6"/>
        <w:rPr>
          <w:rFonts w:hint="default" w:ascii="Times New Roman" w:hAnsi="Times New Roman" w:cs="Times New Roman"/>
          <w:b w:val="0"/>
          <w:bCs/>
          <w:color w:val="auto"/>
          <w:sz w:val="28"/>
          <w:szCs w:val="28"/>
          <w:highlight w:val="none"/>
          <w:u w:val="single"/>
          <w:lang w:val="en-US" w:eastAsia="zh-CN"/>
        </w:rPr>
      </w:pPr>
    </w:p>
    <w:p w14:paraId="5CAC0D7B">
      <w:pPr>
        <w:rPr>
          <w:rFonts w:hint="eastAsia" w:ascii="Times New Roman" w:hAnsi="Times New Roman" w:eastAsia="宋体" w:cs="Times New Roman"/>
          <w:b/>
          <w:bCs/>
          <w:sz w:val="32"/>
          <w:szCs w:val="32"/>
          <w:lang w:val="en-US" w:eastAsia="zh-CN"/>
        </w:rPr>
      </w:pPr>
    </w:p>
    <w:p w14:paraId="6260D2BA">
      <w:pPr>
        <w:pStyle w:val="5"/>
        <w:ind w:left="0" w:leftChars="0" w:firstLine="0" w:firstLineChars="0"/>
        <w:rPr>
          <w:rFonts w:hint="eastAsia"/>
          <w:lang w:val="en-US" w:eastAsia="zh-CN"/>
        </w:rPr>
      </w:pPr>
    </w:p>
    <w:p w14:paraId="5A367685">
      <w:pP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附件</w:t>
      </w:r>
      <w:r>
        <w:rPr>
          <w:rFonts w:hint="eastAsia" w:hAnsi="Times New Roman" w:cs="Times New Roman"/>
          <w:b/>
          <w:bCs/>
          <w:sz w:val="32"/>
          <w:szCs w:val="32"/>
          <w:lang w:val="en-US" w:eastAsia="zh-CN"/>
        </w:rPr>
        <w:t>2</w:t>
      </w:r>
    </w:p>
    <w:p w14:paraId="00A8612B">
      <w:pPr>
        <w:pStyle w:val="4"/>
        <w:spacing w:line="440" w:lineRule="exact"/>
        <w:jc w:val="center"/>
        <w:outlineLvl w:val="9"/>
        <w:rPr>
          <w:rFonts w:hint="eastAsia" w:ascii="Times New Roman" w:hAnsi="Times New Roman" w:eastAsia="宋体" w:cs="Times New Roman"/>
          <w:b/>
          <w:bCs/>
          <w:sz w:val="32"/>
          <w:szCs w:val="32"/>
          <w:lang w:val="en-US" w:eastAsia="zh-CN"/>
        </w:rPr>
      </w:pPr>
      <w:r>
        <w:rPr>
          <w:rFonts w:hint="eastAsia"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附录</w:t>
      </w:r>
      <w:r>
        <w:rPr>
          <w:rFonts w:hint="eastAsia" w:ascii="Times New Roman" w:hAnsi="Times New Roman" w:cs="Times New Roman"/>
          <w:b/>
          <w:bCs/>
          <w:color w:val="auto"/>
          <w:sz w:val="32"/>
          <w:szCs w:val="32"/>
          <w:lang w:val="en-US" w:eastAsia="zh-CN"/>
        </w:rPr>
        <w:t>1</w:t>
      </w:r>
      <w:r>
        <w:rPr>
          <w:rFonts w:hint="default" w:ascii="Times New Roman" w:hAnsi="Times New Roman" w:cs="Times New Roman"/>
          <w:b/>
          <w:bCs/>
          <w:color w:val="auto"/>
          <w:sz w:val="32"/>
          <w:szCs w:val="32"/>
        </w:rPr>
        <w:t xml:space="preserve"> </w:t>
      </w:r>
      <w:r>
        <w:rPr>
          <w:rFonts w:hint="eastAsia" w:ascii="Times New Roman" w:hAnsi="Times New Roman" w:eastAsia="宋体" w:cs="Times New Roman"/>
          <w:b/>
          <w:bCs/>
          <w:sz w:val="32"/>
          <w:szCs w:val="32"/>
          <w:lang w:val="en-US" w:eastAsia="zh-CN"/>
        </w:rPr>
        <w:t>资质最低要求</w:t>
      </w:r>
    </w:p>
    <w:p w14:paraId="5CB57A25">
      <w:pPr>
        <w:snapToGrid w:val="0"/>
        <w:spacing w:line="400" w:lineRule="atLeast"/>
        <w:rPr>
          <w:rFonts w:hint="eastAsia" w:ascii="宋体" w:hAnsi="宋体" w:cs="宋体"/>
          <w:sz w:val="24"/>
        </w:rPr>
      </w:pPr>
    </w:p>
    <w:tbl>
      <w:tblPr>
        <w:tblStyle w:val="7"/>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045"/>
      </w:tblGrid>
      <w:tr w14:paraId="5C3D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39" w:type="dxa"/>
            <w:noWrap w:val="0"/>
            <w:vAlign w:val="center"/>
          </w:tcPr>
          <w:p w14:paraId="372A57DC">
            <w:pPr>
              <w:keepNext w:val="0"/>
              <w:keepLines w:val="0"/>
              <w:pageBreakBefore w:val="0"/>
              <w:widowControl/>
              <w:kinsoku/>
              <w:overflowPunct/>
              <w:topLinePunct w:val="0"/>
              <w:autoSpaceDE/>
              <w:autoSpaceDN/>
              <w:bidi w:val="0"/>
              <w:snapToGrid/>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合同包</w:t>
            </w:r>
          </w:p>
        </w:tc>
        <w:tc>
          <w:tcPr>
            <w:tcW w:w="7045" w:type="dxa"/>
            <w:noWrap w:val="0"/>
            <w:vAlign w:val="center"/>
          </w:tcPr>
          <w:p w14:paraId="5D47513B">
            <w:pPr>
              <w:keepNext w:val="0"/>
              <w:keepLines w:val="0"/>
              <w:pageBreakBefore w:val="0"/>
              <w:widowControl/>
              <w:kinsoku/>
              <w:overflowPunct/>
              <w:topLinePunct w:val="0"/>
              <w:autoSpaceDE/>
              <w:autoSpaceDN/>
              <w:bidi w:val="0"/>
              <w:snapToGrid/>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资质要求</w:t>
            </w:r>
          </w:p>
        </w:tc>
      </w:tr>
      <w:tr w14:paraId="6755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339" w:type="dxa"/>
            <w:noWrap w:val="0"/>
            <w:vAlign w:val="center"/>
          </w:tcPr>
          <w:p w14:paraId="234FC95E">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1包</w:t>
            </w:r>
          </w:p>
        </w:tc>
        <w:tc>
          <w:tcPr>
            <w:tcW w:w="7045" w:type="dxa"/>
            <w:noWrap w:val="0"/>
            <w:vAlign w:val="center"/>
          </w:tcPr>
          <w:p w14:paraId="6680FEDA">
            <w:pPr>
              <w:spacing w:line="360" w:lineRule="auto"/>
              <w:rPr>
                <w:highlight w:val="none"/>
              </w:rPr>
            </w:pPr>
            <w:r>
              <w:rPr>
                <w:highlight w:val="none"/>
              </w:rPr>
              <w:t>1、</w:t>
            </w:r>
            <w:r>
              <w:rPr>
                <w:rFonts w:hint="eastAsia"/>
                <w:highlight w:val="none"/>
                <w:lang w:val="en-US" w:eastAsia="zh-CN"/>
              </w:rPr>
              <w:t>材料供应</w:t>
            </w:r>
            <w:r>
              <w:rPr>
                <w:highlight w:val="none"/>
              </w:rPr>
              <w:t>申请人</w:t>
            </w:r>
            <w:r>
              <w:rPr>
                <w:rFonts w:hint="eastAsia"/>
                <w:highlight w:val="none"/>
                <w:lang w:val="en-US" w:eastAsia="zh-CN"/>
              </w:rPr>
              <w:t>必须</w:t>
            </w:r>
            <w:r>
              <w:rPr>
                <w:highlight w:val="none"/>
              </w:rPr>
              <w:t>为</w:t>
            </w:r>
            <w:r>
              <w:rPr>
                <w:rFonts w:hint="eastAsia"/>
                <w:highlight w:val="none"/>
                <w:lang w:val="en-US" w:eastAsia="zh-CN"/>
              </w:rPr>
              <w:t>混凝土</w:t>
            </w:r>
            <w:r>
              <w:rPr>
                <w:highlight w:val="none"/>
              </w:rPr>
              <w:t>生产厂家，须</w:t>
            </w:r>
            <w:r>
              <w:rPr>
                <w:rFonts w:hint="eastAsia"/>
                <w:highlight w:val="none"/>
                <w:lang w:val="en-US" w:eastAsia="zh-CN"/>
              </w:rPr>
              <w:t>同时</w:t>
            </w:r>
            <w:r>
              <w:rPr>
                <w:highlight w:val="none"/>
              </w:rPr>
              <w:t>具备：</w:t>
            </w:r>
            <w:bookmarkStart w:id="0" w:name="_GoBack"/>
            <w:bookmarkEnd w:id="0"/>
          </w:p>
          <w:p w14:paraId="6988F73D">
            <w:pPr>
              <w:spacing w:line="360" w:lineRule="auto"/>
              <w:rPr>
                <w:rFonts w:hint="eastAsia"/>
                <w:highlight w:val="none"/>
                <w:lang w:eastAsia="zh-CN"/>
              </w:rPr>
            </w:pPr>
            <w:r>
              <w:rPr>
                <w:highlight w:val="none"/>
              </w:rPr>
              <w:t>（1）具备有效的《营业执照》</w:t>
            </w:r>
            <w:r>
              <w:rPr>
                <w:rFonts w:hint="eastAsia"/>
                <w:highlight w:val="none"/>
                <w:lang w:eastAsia="zh-CN"/>
              </w:rPr>
              <w:t>；</w:t>
            </w:r>
          </w:p>
          <w:p w14:paraId="5A72A755">
            <w:pPr>
              <w:pStyle w:val="6"/>
              <w:ind w:left="0" w:leftChars="0" w:firstLine="0" w:firstLineChars="0"/>
              <w:rPr>
                <w:rFonts w:hint="default" w:eastAsia="宋体"/>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w:t>
            </w:r>
            <w:r>
              <w:rPr>
                <w:rFonts w:hint="eastAsia"/>
                <w:highlight w:val="none"/>
              </w:rPr>
              <w:t>建筑业企业资质证书</w:t>
            </w:r>
            <w:r>
              <w:rPr>
                <w:rFonts w:hint="eastAsia"/>
                <w:highlight w:val="none"/>
                <w:lang w:eastAsia="zh-CN"/>
              </w:rPr>
              <w:t>（预</w:t>
            </w:r>
            <w:r>
              <w:rPr>
                <w:rFonts w:hint="eastAsia"/>
                <w:highlight w:val="none"/>
                <w:lang w:val="en-US" w:eastAsia="zh-CN"/>
              </w:rPr>
              <w:t>拌</w:t>
            </w:r>
            <w:r>
              <w:rPr>
                <w:rFonts w:hint="eastAsia"/>
                <w:highlight w:val="none"/>
                <w:lang w:eastAsia="zh-CN"/>
              </w:rPr>
              <w:t>混凝土专业）</w:t>
            </w:r>
            <w:r>
              <w:rPr>
                <w:highlight w:val="none"/>
              </w:rPr>
              <w:t>》；</w:t>
            </w:r>
          </w:p>
        </w:tc>
      </w:tr>
    </w:tbl>
    <w:p w14:paraId="03940027">
      <w:pPr>
        <w:pStyle w:val="5"/>
        <w:rPr>
          <w:rFonts w:hint="eastAsia"/>
          <w:lang w:bidi="ar"/>
        </w:rPr>
      </w:pPr>
    </w:p>
    <w:p w14:paraId="25ED99A9">
      <w:pPr>
        <w:bidi w:val="0"/>
        <w:jc w:val="center"/>
        <w:rPr>
          <w:rFonts w:hint="default" w:ascii="Times New Roman" w:hAnsi="Times New Roman" w:cs="Times New Roman"/>
          <w:b/>
          <w:bCs/>
          <w:color w:val="auto"/>
          <w:sz w:val="32"/>
          <w:szCs w:val="32"/>
        </w:rPr>
      </w:pPr>
    </w:p>
    <w:p w14:paraId="751D79CE">
      <w:pPr>
        <w:bidi w:val="0"/>
        <w:jc w:val="center"/>
        <w:rPr>
          <w:rFonts w:hint="default" w:ascii="Times New Roman" w:hAnsi="Times New Roman" w:cs="Times New Roman"/>
          <w:b/>
          <w:bCs/>
          <w:color w:val="auto"/>
          <w:sz w:val="32"/>
          <w:szCs w:val="32"/>
        </w:rPr>
      </w:pPr>
    </w:p>
    <w:p w14:paraId="768EDAEB">
      <w:pPr>
        <w:bidi w:val="0"/>
        <w:jc w:val="center"/>
        <w:rPr>
          <w:rFonts w:hint="default" w:ascii="Times New Roman" w:hAnsi="Times New Roman" w:cs="Times New Roman"/>
          <w:b/>
          <w:bCs/>
          <w:color w:val="auto"/>
          <w:sz w:val="32"/>
          <w:szCs w:val="32"/>
        </w:rPr>
      </w:pPr>
    </w:p>
    <w:p w14:paraId="36B01256">
      <w:pPr>
        <w:bidi w:val="0"/>
        <w:jc w:val="center"/>
        <w:rPr>
          <w:rFonts w:hint="default" w:ascii="Times New Roman" w:hAnsi="Times New Roman" w:cs="Times New Roman"/>
          <w:b/>
          <w:bCs/>
          <w:color w:val="auto"/>
          <w:sz w:val="32"/>
          <w:szCs w:val="32"/>
        </w:rPr>
      </w:pPr>
    </w:p>
    <w:p w14:paraId="700BEEEC">
      <w:pPr>
        <w:bidi w:val="0"/>
        <w:jc w:val="center"/>
        <w:rPr>
          <w:rFonts w:hint="default" w:ascii="Times New Roman" w:hAnsi="Times New Roman" w:cs="Times New Roman"/>
          <w:b/>
          <w:bCs/>
          <w:color w:val="auto"/>
          <w:sz w:val="32"/>
          <w:szCs w:val="32"/>
        </w:rPr>
      </w:pPr>
    </w:p>
    <w:p w14:paraId="564E568F">
      <w:pPr>
        <w:pStyle w:val="6"/>
        <w:ind w:left="0" w:leftChars="0" w:firstLine="0" w:firstLineChars="0"/>
        <w:rPr>
          <w:rFonts w:hint="default" w:ascii="Times New Roman" w:hAnsi="Times New Roman" w:cs="Times New Roman"/>
          <w:b/>
          <w:bCs/>
          <w:color w:val="auto"/>
          <w:sz w:val="32"/>
          <w:szCs w:val="32"/>
        </w:rPr>
      </w:pPr>
    </w:p>
    <w:p w14:paraId="01AF05A9">
      <w:pPr>
        <w:pStyle w:val="5"/>
        <w:rPr>
          <w:rFonts w:hint="default" w:ascii="Times New Roman" w:hAnsi="Times New Roman" w:cs="Times New Roman"/>
          <w:b/>
          <w:bCs/>
          <w:color w:val="auto"/>
          <w:sz w:val="32"/>
          <w:szCs w:val="32"/>
        </w:rPr>
      </w:pPr>
    </w:p>
    <w:p w14:paraId="001B30A7">
      <w:pPr>
        <w:pStyle w:val="6"/>
        <w:rPr>
          <w:rFonts w:hint="default" w:ascii="Times New Roman" w:hAnsi="Times New Roman" w:cs="Times New Roman"/>
          <w:b/>
          <w:bCs/>
          <w:color w:val="auto"/>
          <w:sz w:val="32"/>
          <w:szCs w:val="32"/>
        </w:rPr>
      </w:pPr>
    </w:p>
    <w:p w14:paraId="3337E6D1">
      <w:pPr>
        <w:pStyle w:val="5"/>
        <w:rPr>
          <w:rFonts w:hint="default" w:ascii="Times New Roman" w:hAnsi="Times New Roman" w:cs="Times New Roman"/>
          <w:b/>
          <w:bCs/>
          <w:color w:val="auto"/>
          <w:sz w:val="32"/>
          <w:szCs w:val="32"/>
        </w:rPr>
      </w:pPr>
    </w:p>
    <w:p w14:paraId="34FD8FD0">
      <w:pPr>
        <w:pStyle w:val="6"/>
        <w:rPr>
          <w:rFonts w:hint="default" w:ascii="Times New Roman" w:hAnsi="Times New Roman" w:cs="Times New Roman"/>
          <w:b/>
          <w:bCs/>
          <w:color w:val="auto"/>
          <w:sz w:val="32"/>
          <w:szCs w:val="32"/>
        </w:rPr>
      </w:pPr>
    </w:p>
    <w:p w14:paraId="5C36D633">
      <w:pPr>
        <w:pStyle w:val="5"/>
        <w:rPr>
          <w:rFonts w:hint="default" w:ascii="Times New Roman" w:hAnsi="Times New Roman" w:cs="Times New Roman"/>
          <w:b/>
          <w:bCs/>
          <w:color w:val="auto"/>
          <w:sz w:val="32"/>
          <w:szCs w:val="32"/>
        </w:rPr>
      </w:pPr>
    </w:p>
    <w:p w14:paraId="51206A3B">
      <w:pPr>
        <w:pStyle w:val="6"/>
        <w:rPr>
          <w:rFonts w:hint="default" w:ascii="Times New Roman" w:hAnsi="Times New Roman" w:cs="Times New Roman"/>
          <w:b/>
          <w:bCs/>
          <w:color w:val="auto"/>
          <w:sz w:val="32"/>
          <w:szCs w:val="32"/>
        </w:rPr>
      </w:pPr>
    </w:p>
    <w:p w14:paraId="334656DA">
      <w:pPr>
        <w:rPr>
          <w:rFonts w:hint="default"/>
        </w:rPr>
      </w:pPr>
    </w:p>
    <w:p w14:paraId="6479CE25">
      <w:pPr>
        <w:bidi w:val="0"/>
        <w:jc w:val="center"/>
        <w:rPr>
          <w:rFonts w:hint="default" w:ascii="Times New Roman" w:hAnsi="Times New Roman" w:cs="Times New Roman"/>
          <w:b/>
          <w:bCs/>
          <w:color w:val="auto"/>
          <w:sz w:val="32"/>
          <w:szCs w:val="32"/>
        </w:rPr>
      </w:pPr>
    </w:p>
    <w:p w14:paraId="36A3C2AA">
      <w:pPr>
        <w:bidi w:val="0"/>
        <w:jc w:val="center"/>
        <w:rPr>
          <w:rFonts w:hint="default" w:ascii="Times New Roman" w:hAnsi="Times New Roman" w:cs="Times New Roman"/>
          <w:b/>
          <w:bCs/>
          <w:color w:val="auto"/>
          <w:sz w:val="32"/>
          <w:szCs w:val="32"/>
        </w:rPr>
        <w:sectPr>
          <w:pgSz w:w="11906" w:h="16838"/>
          <w:pgMar w:top="1440" w:right="1800" w:bottom="1440" w:left="1800" w:header="851" w:footer="992" w:gutter="0"/>
          <w:cols w:space="425" w:num="1"/>
          <w:docGrid w:type="lines" w:linePitch="312" w:charSpace="0"/>
        </w:sectPr>
      </w:pPr>
    </w:p>
    <w:p w14:paraId="10541986">
      <w:pPr>
        <w:bidi w:val="0"/>
        <w:jc w:val="center"/>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附录2 财务最低要求</w:t>
      </w:r>
    </w:p>
    <w:p w14:paraId="71B8AE41">
      <w:pPr>
        <w:pStyle w:val="6"/>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0"/>
      </w:tblGrid>
      <w:tr w14:paraId="62D1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82" w:type="dxa"/>
            <w:noWrap w:val="0"/>
            <w:vAlign w:val="center"/>
          </w:tcPr>
          <w:p w14:paraId="3D8CA3C0">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合同包</w:t>
            </w:r>
          </w:p>
        </w:tc>
        <w:tc>
          <w:tcPr>
            <w:tcW w:w="7240" w:type="dxa"/>
            <w:noWrap w:val="0"/>
            <w:vAlign w:val="center"/>
          </w:tcPr>
          <w:p w14:paraId="738E5705">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财务要求</w:t>
            </w:r>
          </w:p>
        </w:tc>
      </w:tr>
      <w:tr w14:paraId="639B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282" w:type="dxa"/>
            <w:noWrap w:val="0"/>
            <w:vAlign w:val="center"/>
          </w:tcPr>
          <w:p w14:paraId="12DFC2A6">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包</w:t>
            </w:r>
          </w:p>
        </w:tc>
        <w:tc>
          <w:tcPr>
            <w:tcW w:w="7240" w:type="dxa"/>
            <w:noWrap w:val="0"/>
            <w:vAlign w:val="center"/>
          </w:tcPr>
          <w:p w14:paraId="7E583714">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p>
          <w:p w14:paraId="1C665AFF">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ascii="Times New Roman" w:hAnsi="Times New Roman" w:cs="Times New Roman"/>
                <w:i w:val="0"/>
                <w:color w:val="000000"/>
                <w:kern w:val="0"/>
                <w:sz w:val="24"/>
                <w:szCs w:val="22"/>
                <w:highlight w:val="none"/>
                <w:u w:val="none"/>
                <w:lang w:val="en-US" w:eastAsia="zh-CN" w:bidi="ar"/>
              </w:rPr>
              <w:t>600</w:t>
            </w:r>
            <w:r>
              <w:rPr>
                <w:rFonts w:hint="default" w:ascii="Times New Roman" w:hAnsi="Times New Roman" w:eastAsia="宋体" w:cs="Times New Roman"/>
                <w:i w:val="0"/>
                <w:color w:val="000000"/>
                <w:kern w:val="0"/>
                <w:sz w:val="24"/>
                <w:szCs w:val="22"/>
                <w:highlight w:val="none"/>
                <w:u w:val="none"/>
                <w:lang w:val="en-US" w:eastAsia="zh-CN" w:bidi="ar"/>
              </w:rPr>
              <w:t>万元。</w:t>
            </w:r>
          </w:p>
          <w:p w14:paraId="14722F28">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第二种方式</w:t>
            </w:r>
          </w:p>
          <w:p w14:paraId="3B7B761C">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w:t>
            </w:r>
            <w:r>
              <w:rPr>
                <w:rFonts w:hint="eastAsia" w:cs="Times New Roman"/>
                <w:i w:val="0"/>
                <w:color w:val="000000"/>
                <w:kern w:val="0"/>
                <w:sz w:val="24"/>
                <w:szCs w:val="22"/>
                <w:highlight w:val="none"/>
                <w:u w:val="none"/>
                <w:lang w:val="en-US" w:eastAsia="zh-CN" w:bidi="ar"/>
              </w:rPr>
              <w:t>2024</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5</w:t>
            </w:r>
            <w:r>
              <w:rPr>
                <w:rFonts w:hint="default" w:ascii="Times New Roman" w:hAnsi="Times New Roman" w:eastAsia="宋体" w:cs="Times New Roman"/>
                <w:i w:val="0"/>
                <w:color w:val="000000"/>
                <w:kern w:val="0"/>
                <w:sz w:val="24"/>
                <w:szCs w:val="22"/>
                <w:highlight w:val="none"/>
                <w:u w:val="none"/>
                <w:lang w:val="en-US" w:eastAsia="zh-CN" w:bidi="ar"/>
              </w:rPr>
              <w:t>月、</w:t>
            </w:r>
            <w:r>
              <w:rPr>
                <w:rFonts w:hint="eastAsia" w:cs="Times New Roman"/>
                <w:i w:val="0"/>
                <w:color w:val="000000"/>
                <w:kern w:val="0"/>
                <w:sz w:val="24"/>
                <w:szCs w:val="22"/>
                <w:highlight w:val="none"/>
                <w:u w:val="none"/>
                <w:lang w:val="en-US" w:eastAsia="zh-CN" w:bidi="ar"/>
              </w:rPr>
              <w:t>2024</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ascii="Times New Roman" w:hAnsi="Times New Roman" w:cs="Times New Roman"/>
                <w:i w:val="0"/>
                <w:color w:val="000000"/>
                <w:kern w:val="0"/>
                <w:sz w:val="24"/>
                <w:szCs w:val="22"/>
                <w:highlight w:val="none"/>
                <w:u w:val="none"/>
                <w:lang w:val="en-US" w:eastAsia="zh-CN" w:bidi="ar"/>
              </w:rPr>
              <w:t>6</w:t>
            </w:r>
            <w:r>
              <w:rPr>
                <w:rFonts w:hint="default" w:ascii="Times New Roman" w:hAnsi="Times New Roman" w:eastAsia="宋体" w:cs="Times New Roman"/>
                <w:i w:val="0"/>
                <w:color w:val="000000"/>
                <w:kern w:val="0"/>
                <w:sz w:val="24"/>
                <w:szCs w:val="22"/>
                <w:highlight w:val="none"/>
                <w:u w:val="none"/>
                <w:lang w:val="en-US" w:eastAsia="zh-CN" w:bidi="ar"/>
              </w:rPr>
              <w:t>月</w:t>
            </w:r>
            <w:r>
              <w:rPr>
                <w:rFonts w:hint="eastAsia" w:ascii="Times New Roman" w:hAnsi="Times New Roman" w:eastAsia="宋体" w:cs="Times New Roman"/>
                <w:i w:val="0"/>
                <w:color w:val="000000"/>
                <w:kern w:val="0"/>
                <w:sz w:val="24"/>
                <w:szCs w:val="22"/>
                <w:highlight w:val="none"/>
                <w:u w:val="none"/>
                <w:lang w:val="en-US" w:eastAsia="zh-CN" w:bidi="ar"/>
              </w:rPr>
              <w:t>、</w:t>
            </w:r>
            <w:r>
              <w:rPr>
                <w:rFonts w:hint="eastAsia" w:cs="Times New Roman"/>
                <w:i w:val="0"/>
                <w:color w:val="000000"/>
                <w:kern w:val="0"/>
                <w:sz w:val="24"/>
                <w:szCs w:val="22"/>
                <w:highlight w:val="none"/>
                <w:u w:val="none"/>
                <w:lang w:val="en-US" w:eastAsia="zh-CN" w:bidi="ar"/>
              </w:rPr>
              <w:t>2024</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ascii="Times New Roman" w:hAnsi="Times New Roman" w:cs="Times New Roman"/>
                <w:i w:val="0"/>
                <w:color w:val="000000"/>
                <w:kern w:val="0"/>
                <w:sz w:val="24"/>
                <w:szCs w:val="22"/>
                <w:highlight w:val="none"/>
                <w:u w:val="none"/>
                <w:lang w:val="en-US" w:eastAsia="zh-CN" w:bidi="ar"/>
              </w:rPr>
              <w:t>7</w:t>
            </w:r>
            <w:r>
              <w:rPr>
                <w:rFonts w:hint="default" w:ascii="Times New Roman" w:hAnsi="Times New Roman" w:eastAsia="宋体" w:cs="Times New Roman"/>
                <w:i w:val="0"/>
                <w:color w:val="000000"/>
                <w:kern w:val="0"/>
                <w:sz w:val="24"/>
                <w:szCs w:val="22"/>
                <w:highlight w:val="none"/>
                <w:u w:val="none"/>
                <w:lang w:val="en-US" w:eastAsia="zh-CN" w:bidi="ar"/>
              </w:rPr>
              <w:t>月）的单位账户流水证明，每月月末账户余额平均值不少于</w:t>
            </w:r>
            <w:r>
              <w:rPr>
                <w:rFonts w:hint="eastAsia" w:cs="Times New Roman"/>
                <w:i w:val="0"/>
                <w:color w:val="000000"/>
                <w:kern w:val="0"/>
                <w:sz w:val="24"/>
                <w:szCs w:val="22"/>
                <w:highlight w:val="none"/>
                <w:u w:val="none"/>
                <w:lang w:val="en-US" w:eastAsia="zh-CN" w:bidi="ar"/>
              </w:rPr>
              <w:t>30</w:t>
            </w:r>
            <w:r>
              <w:rPr>
                <w:rFonts w:hint="default" w:ascii="Times New Roman" w:hAnsi="Times New Roman" w:eastAsia="宋体" w:cs="Times New Roman"/>
                <w:i w:val="0"/>
                <w:color w:val="000000"/>
                <w:kern w:val="0"/>
                <w:sz w:val="24"/>
                <w:szCs w:val="22"/>
                <w:highlight w:val="none"/>
                <w:u w:val="none"/>
                <w:lang w:val="en-US" w:eastAsia="zh-CN" w:bidi="ar"/>
              </w:rPr>
              <w:t>万元。</w:t>
            </w:r>
          </w:p>
          <w:p w14:paraId="68E99404">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上述两种方式满足其中一种即可。</w:t>
            </w:r>
          </w:p>
        </w:tc>
      </w:tr>
    </w:tbl>
    <w:p w14:paraId="24355501">
      <w:pPr>
        <w:keepNext w:val="0"/>
        <w:keepLines w:val="0"/>
        <w:pageBreakBefore w:val="0"/>
        <w:kinsoku/>
        <w:overflowPunct/>
        <w:topLinePunct w:val="0"/>
        <w:autoSpaceDE/>
        <w:autoSpaceDN/>
        <w:bidi w:val="0"/>
        <w:snapToGrid w:val="0"/>
        <w:spacing w:line="360" w:lineRule="auto"/>
        <w:ind w:firstLine="420" w:firstLineChars="200"/>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注：1.采用第一种方式应附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eastAsia"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14:paraId="112CB5ED">
      <w:pPr>
        <w:pStyle w:val="10"/>
        <w:keepNext w:val="0"/>
        <w:keepLines w:val="0"/>
        <w:pageBreakBefore w:val="0"/>
        <w:kinsoku/>
        <w:overflowPunct/>
        <w:topLinePunct w:val="0"/>
        <w:autoSpaceDE/>
        <w:autoSpaceDN/>
        <w:bidi w:val="0"/>
        <w:spacing w:line="360" w:lineRule="auto"/>
        <w:ind w:firstLine="840" w:firstLineChars="400"/>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2.采用第二种方式应附银行出具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w:t>
      </w:r>
      <w:r>
        <w:rPr>
          <w:rFonts w:hint="default" w:ascii="Times New Roman" w:hAnsi="Times New Roman" w:eastAsia="黑体" w:cs="Times New Roman"/>
          <w:color w:val="auto"/>
          <w:sz w:val="21"/>
          <w:lang w:val="en-US" w:eastAsia="zh-CN"/>
        </w:rPr>
        <w:t>（2024年5月、2024年6月、2024年7月）</w:t>
      </w:r>
      <w:r>
        <w:rPr>
          <w:rFonts w:hint="default" w:ascii="Times New Roman" w:hAnsi="Times New Roman" w:eastAsia="黑体" w:cs="Times New Roman"/>
          <w:color w:val="auto"/>
          <w:sz w:val="21"/>
        </w:rPr>
        <w:t>的单位账户流水证明。</w:t>
      </w:r>
    </w:p>
    <w:p w14:paraId="25F9CE17">
      <w:pPr>
        <w:keepNext w:val="0"/>
        <w:keepLines w:val="0"/>
        <w:pageBreakBefore w:val="0"/>
        <w:kinsoku/>
        <w:overflowPunct/>
        <w:topLinePunct w:val="0"/>
        <w:autoSpaceDE/>
        <w:autoSpaceDN/>
        <w:bidi w:val="0"/>
        <w:snapToGrid w:val="0"/>
        <w:spacing w:line="360" w:lineRule="auto"/>
        <w:ind w:firstLine="840" w:firstLineChars="400"/>
        <w:rPr>
          <w:rFonts w:hint="default" w:ascii="Times New Roman" w:hAnsi="Times New Roman" w:eastAsia="黑体" w:cs="Times New Roman"/>
          <w:color w:val="auto"/>
        </w:rPr>
      </w:pPr>
    </w:p>
    <w:p w14:paraId="495C0BE3">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业绩最低要求</w:t>
      </w:r>
    </w:p>
    <w:p w14:paraId="6580F6A6">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9"/>
      </w:tblGrid>
      <w:tr w14:paraId="46CCA711">
        <w:tblPrEx>
          <w:tblCellMar>
            <w:top w:w="0" w:type="dxa"/>
            <w:left w:w="108" w:type="dxa"/>
            <w:bottom w:w="0" w:type="dxa"/>
            <w:right w:w="108" w:type="dxa"/>
          </w:tblCellMar>
        </w:tblPrEx>
        <w:trPr>
          <w:cantSplit/>
          <w:trHeight w:val="598" w:hRule="atLeast"/>
          <w:jc w:val="center"/>
        </w:trPr>
        <w:tc>
          <w:tcPr>
            <w:tcW w:w="1323" w:type="dxa"/>
            <w:noWrap w:val="0"/>
            <w:vAlign w:val="center"/>
          </w:tcPr>
          <w:p w14:paraId="6E9B8EB8">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合同包</w:t>
            </w:r>
          </w:p>
        </w:tc>
        <w:tc>
          <w:tcPr>
            <w:tcW w:w="7199" w:type="dxa"/>
            <w:noWrap w:val="0"/>
            <w:vAlign w:val="center"/>
          </w:tcPr>
          <w:p w14:paraId="091A4EEB">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业绩要求</w:t>
            </w:r>
          </w:p>
        </w:tc>
      </w:tr>
      <w:tr w14:paraId="747A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323" w:type="dxa"/>
            <w:noWrap w:val="0"/>
            <w:vAlign w:val="center"/>
          </w:tcPr>
          <w:p w14:paraId="4CF9F096">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1包</w:t>
            </w:r>
          </w:p>
        </w:tc>
        <w:tc>
          <w:tcPr>
            <w:tcW w:w="7199" w:type="dxa"/>
            <w:noWrap w:val="0"/>
            <w:vAlign w:val="center"/>
          </w:tcPr>
          <w:p w14:paraId="79ACD371">
            <w:pPr>
              <w:keepNext w:val="0"/>
              <w:keepLines w:val="0"/>
              <w:pageBreakBefore w:val="0"/>
              <w:kinsoku/>
              <w:overflowPunct/>
              <w:topLinePunct w:val="0"/>
              <w:autoSpaceDE/>
              <w:autoSpaceDN/>
              <w:bidi w:val="0"/>
              <w:spacing w:line="360" w:lineRule="auto"/>
              <w:rPr>
                <w:rFonts w:hint="eastAsia" w:ascii="Times New Roman" w:hAnsi="Times New Roman" w:eastAsia="宋体" w:cs="Times New Roman"/>
                <w:i w:val="0"/>
                <w:color w:val="000000"/>
                <w:kern w:val="0"/>
                <w:sz w:val="24"/>
                <w:szCs w:val="22"/>
                <w:highlight w:val="none"/>
                <w:u w:val="none"/>
                <w:lang w:val="en-US" w:eastAsia="zh-CN" w:bidi="ar"/>
              </w:rPr>
            </w:pPr>
            <w:r>
              <w:rPr>
                <w:rFonts w:hint="eastAsia" w:ascii="Times New Roman" w:hAnsi="Times New Roman" w:eastAsia="宋体" w:cs="Times New Roman"/>
                <w:i w:val="0"/>
                <w:color w:val="000000"/>
                <w:kern w:val="0"/>
                <w:sz w:val="24"/>
                <w:szCs w:val="22"/>
                <w:highlight w:val="none"/>
                <w:u w:val="none"/>
                <w:lang w:val="en-US" w:eastAsia="zh-CN" w:bidi="ar"/>
              </w:rPr>
              <w:t>提供至少一个</w:t>
            </w:r>
            <w:r>
              <w:rPr>
                <w:rFonts w:hint="default" w:ascii="Times New Roman" w:hAnsi="Times New Roman" w:eastAsia="宋体" w:cs="Times New Roman"/>
                <w:i w:val="0"/>
                <w:color w:val="000000"/>
                <w:kern w:val="0"/>
                <w:sz w:val="24"/>
                <w:szCs w:val="22"/>
                <w:highlight w:val="none"/>
                <w:u w:val="none"/>
                <w:lang w:val="en-US" w:eastAsia="zh-CN" w:bidi="ar"/>
              </w:rPr>
              <w:t>近3年</w:t>
            </w:r>
            <w:r>
              <w:rPr>
                <w:rFonts w:hint="eastAsia" w:ascii="Times New Roman" w:hAnsi="Times New Roman" w:eastAsia="宋体" w:cs="Times New Roman"/>
                <w:i w:val="0"/>
                <w:color w:val="000000"/>
                <w:kern w:val="0"/>
                <w:sz w:val="24"/>
                <w:szCs w:val="22"/>
                <w:highlight w:val="none"/>
                <w:u w:val="none"/>
                <w:lang w:val="en-US" w:eastAsia="zh-CN" w:bidi="ar"/>
              </w:rPr>
              <w:t>内</w:t>
            </w:r>
            <w:r>
              <w:rPr>
                <w:rFonts w:hint="eastAsia" w:cs="Times New Roman"/>
                <w:i w:val="0"/>
                <w:color w:val="000000"/>
                <w:kern w:val="0"/>
                <w:sz w:val="24"/>
                <w:szCs w:val="22"/>
                <w:highlight w:val="none"/>
                <w:u w:val="none"/>
                <w:lang w:val="en-US" w:eastAsia="zh-CN" w:bidi="ar"/>
              </w:rPr>
              <w:t>（20</w:t>
            </w:r>
            <w:r>
              <w:rPr>
                <w:rFonts w:hint="eastAsia" w:ascii="Times New Roman" w:hAnsi="Times New Roman" w:eastAsia="宋体" w:cs="Times New Roman"/>
                <w:i w:val="0"/>
                <w:color w:val="000000"/>
                <w:kern w:val="0"/>
                <w:sz w:val="24"/>
                <w:szCs w:val="22"/>
                <w:highlight w:val="none"/>
                <w:u w:val="none"/>
                <w:lang w:val="en-US" w:eastAsia="zh-CN" w:bidi="ar"/>
              </w:rPr>
              <w:t>21年1月1日至洽谈公告发布日）</w:t>
            </w:r>
            <w:r>
              <w:rPr>
                <w:rFonts w:hint="default" w:ascii="Times New Roman" w:hAnsi="Times New Roman" w:eastAsia="宋体" w:cs="Times New Roman"/>
                <w:i w:val="0"/>
                <w:color w:val="000000"/>
                <w:kern w:val="0"/>
                <w:sz w:val="24"/>
                <w:szCs w:val="22"/>
                <w:highlight w:val="none"/>
                <w:u w:val="none"/>
                <w:lang w:val="en-US" w:eastAsia="zh-CN" w:bidi="ar"/>
              </w:rPr>
              <w:t>单个项目不少于</w:t>
            </w:r>
            <w:r>
              <w:rPr>
                <w:rFonts w:hint="eastAsia" w:ascii="Times New Roman" w:hAnsi="Times New Roman" w:eastAsia="宋体" w:cs="Times New Roman"/>
                <w:i w:val="0"/>
                <w:color w:val="000000"/>
                <w:kern w:val="0"/>
                <w:sz w:val="24"/>
                <w:szCs w:val="22"/>
                <w:highlight w:val="none"/>
                <w:u w:val="none"/>
                <w:lang w:val="en-US" w:eastAsia="zh-CN" w:bidi="ar"/>
              </w:rPr>
              <w:t>3万</w:t>
            </w:r>
            <w:r>
              <w:rPr>
                <w:rFonts w:hint="eastAsia" w:ascii="Times New Roman" w:hAnsi="Times New Roman" w:eastAsia="宋体" w:cs="Times New Roman"/>
                <w:i w:val="0"/>
                <w:color w:val="000000"/>
                <w:kern w:val="0"/>
                <w:sz w:val="24"/>
                <w:szCs w:val="22"/>
                <w:highlight w:val="none"/>
                <w:u w:val="none"/>
                <w:lang w:val="en-US" w:eastAsia="zh-CN" w:bidi="ar"/>
              </w:rPr>
              <w:t>m³</w:t>
            </w:r>
            <w:r>
              <w:rPr>
                <w:rFonts w:hint="default" w:ascii="Times New Roman" w:hAnsi="Times New Roman" w:eastAsia="宋体" w:cs="Times New Roman"/>
                <w:i w:val="0"/>
                <w:color w:val="000000"/>
                <w:kern w:val="0"/>
                <w:sz w:val="24"/>
                <w:szCs w:val="22"/>
                <w:highlight w:val="none"/>
                <w:u w:val="none"/>
                <w:lang w:val="en-US" w:eastAsia="zh-CN" w:bidi="ar"/>
              </w:rPr>
              <w:t>的</w:t>
            </w:r>
            <w:r>
              <w:rPr>
                <w:rFonts w:hint="eastAsia" w:ascii="Times New Roman" w:hAnsi="Times New Roman" w:eastAsia="宋体" w:cs="Times New Roman"/>
                <w:i w:val="0"/>
                <w:color w:val="000000"/>
                <w:kern w:val="0"/>
                <w:sz w:val="24"/>
                <w:szCs w:val="22"/>
                <w:highlight w:val="none"/>
                <w:u w:val="none"/>
                <w:lang w:val="en-US" w:eastAsia="zh-CN" w:bidi="ar"/>
              </w:rPr>
              <w:t>混凝土</w:t>
            </w:r>
            <w:r>
              <w:rPr>
                <w:rFonts w:hint="default" w:ascii="Times New Roman" w:hAnsi="Times New Roman" w:eastAsia="宋体" w:cs="Times New Roman"/>
                <w:i w:val="0"/>
                <w:color w:val="000000"/>
                <w:kern w:val="0"/>
                <w:sz w:val="24"/>
                <w:szCs w:val="22"/>
                <w:highlight w:val="none"/>
                <w:u w:val="none"/>
                <w:lang w:val="en-US" w:eastAsia="zh-CN" w:bidi="ar"/>
              </w:rPr>
              <w:t>供应业绩</w:t>
            </w:r>
            <w:r>
              <w:rPr>
                <w:rFonts w:hint="eastAsia" w:ascii="Times New Roman" w:hAnsi="Times New Roman" w:eastAsia="宋体" w:cs="Times New Roman"/>
                <w:i w:val="0"/>
                <w:color w:val="000000"/>
                <w:kern w:val="0"/>
                <w:sz w:val="24"/>
                <w:szCs w:val="22"/>
                <w:highlight w:val="none"/>
                <w:u w:val="none"/>
                <w:lang w:val="en-US" w:eastAsia="zh-CN" w:bidi="ar"/>
              </w:rPr>
              <w:t>或近3</w:t>
            </w:r>
            <w:r>
              <w:rPr>
                <w:rFonts w:hint="eastAsia" w:ascii="Times New Roman" w:hAnsi="Times New Roman" w:eastAsia="宋体" w:cs="Times New Roman"/>
                <w:i w:val="0"/>
                <w:color w:val="000000"/>
                <w:kern w:val="0"/>
                <w:sz w:val="24"/>
                <w:szCs w:val="22"/>
                <w:highlight w:val="none"/>
                <w:u w:val="none"/>
                <w:lang w:val="en-US" w:eastAsia="zh-CN" w:bidi="ar"/>
              </w:rPr>
              <w:t>年（2021年1月1日至洽谈公告发布日）累计承担</w:t>
            </w:r>
            <w:r>
              <w:rPr>
                <w:rFonts w:hint="default" w:ascii="Times New Roman" w:hAnsi="Times New Roman" w:eastAsia="宋体" w:cs="Times New Roman"/>
                <w:i w:val="0"/>
                <w:color w:val="000000"/>
                <w:kern w:val="0"/>
                <w:sz w:val="24"/>
                <w:szCs w:val="22"/>
                <w:highlight w:val="none"/>
                <w:u w:val="none"/>
                <w:lang w:val="en-US" w:eastAsia="zh-CN" w:bidi="ar"/>
              </w:rPr>
              <w:t>不少于</w:t>
            </w:r>
            <w:r>
              <w:rPr>
                <w:rFonts w:hint="eastAsia" w:ascii="Times New Roman" w:hAnsi="Times New Roman" w:eastAsia="宋体" w:cs="Times New Roman"/>
                <w:i w:val="0"/>
                <w:color w:val="000000"/>
                <w:kern w:val="0"/>
                <w:sz w:val="24"/>
                <w:szCs w:val="22"/>
                <w:highlight w:val="none"/>
                <w:u w:val="none"/>
                <w:lang w:val="en-US" w:eastAsia="zh-CN" w:bidi="ar"/>
              </w:rPr>
              <w:t>6万</w:t>
            </w:r>
            <w:r>
              <w:rPr>
                <w:rFonts w:hint="eastAsia" w:ascii="Times New Roman" w:hAnsi="Times New Roman" w:eastAsia="宋体" w:cs="Times New Roman"/>
                <w:i w:val="0"/>
                <w:color w:val="000000"/>
                <w:kern w:val="0"/>
                <w:sz w:val="24"/>
                <w:szCs w:val="22"/>
                <w:highlight w:val="none"/>
                <w:u w:val="none"/>
                <w:lang w:val="en-US" w:eastAsia="zh-CN" w:bidi="ar"/>
              </w:rPr>
              <w:t>m³</w:t>
            </w:r>
            <w:r>
              <w:rPr>
                <w:rFonts w:hint="default" w:ascii="Times New Roman" w:hAnsi="Times New Roman" w:eastAsia="宋体" w:cs="Times New Roman"/>
                <w:i w:val="0"/>
                <w:color w:val="000000"/>
                <w:kern w:val="0"/>
                <w:sz w:val="24"/>
                <w:szCs w:val="22"/>
                <w:highlight w:val="none"/>
                <w:u w:val="none"/>
                <w:lang w:val="en-US" w:eastAsia="zh-CN" w:bidi="ar"/>
              </w:rPr>
              <w:t>的</w:t>
            </w:r>
            <w:r>
              <w:rPr>
                <w:rFonts w:hint="eastAsia" w:ascii="Times New Roman" w:hAnsi="Times New Roman" w:eastAsia="宋体" w:cs="Times New Roman"/>
                <w:i w:val="0"/>
                <w:color w:val="000000"/>
                <w:kern w:val="0"/>
                <w:sz w:val="24"/>
                <w:szCs w:val="22"/>
                <w:highlight w:val="none"/>
                <w:u w:val="none"/>
                <w:lang w:val="en-US" w:eastAsia="zh-CN" w:bidi="ar"/>
              </w:rPr>
              <w:t>混凝土</w:t>
            </w:r>
            <w:r>
              <w:rPr>
                <w:rFonts w:hint="default" w:ascii="Times New Roman" w:hAnsi="Times New Roman" w:eastAsia="宋体" w:cs="Times New Roman"/>
                <w:i w:val="0"/>
                <w:color w:val="000000"/>
                <w:kern w:val="0"/>
                <w:sz w:val="24"/>
                <w:szCs w:val="22"/>
                <w:highlight w:val="none"/>
                <w:u w:val="none"/>
                <w:lang w:val="en-US" w:eastAsia="zh-CN" w:bidi="ar"/>
              </w:rPr>
              <w:t>供应业绩</w:t>
            </w:r>
            <w:r>
              <w:rPr>
                <w:rFonts w:hint="eastAsia" w:ascii="Times New Roman" w:hAnsi="Times New Roman" w:eastAsia="宋体" w:cs="Times New Roman"/>
                <w:i w:val="0"/>
                <w:color w:val="000000"/>
                <w:kern w:val="0"/>
                <w:sz w:val="24"/>
                <w:szCs w:val="22"/>
                <w:highlight w:val="none"/>
                <w:u w:val="none"/>
                <w:lang w:val="en-US" w:eastAsia="zh-CN" w:bidi="ar"/>
              </w:rPr>
              <w:t>。</w:t>
            </w:r>
          </w:p>
        </w:tc>
      </w:tr>
    </w:tbl>
    <w:p w14:paraId="58408C99">
      <w:pPr>
        <w:keepNext w:val="0"/>
        <w:keepLines w:val="0"/>
        <w:pageBreakBefore w:val="0"/>
        <w:kinsoku/>
        <w:overflowPunct/>
        <w:topLinePunct w:val="0"/>
        <w:autoSpaceDE/>
        <w:autoSpaceDN/>
        <w:bidi w:val="0"/>
        <w:spacing w:line="360" w:lineRule="auto"/>
        <w:jc w:val="left"/>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注：1.申请人应填写近3年来承担的类似项目业绩，并提供相关证明资料，证明其能满足业绩最低要求，如合同协议书彩色扫描件，若合同协议书无法显示业绩最低要求数据，也可同</w:t>
      </w:r>
    </w:p>
    <w:p w14:paraId="06FE6ED7">
      <w:pPr>
        <w:keepNext w:val="0"/>
        <w:keepLines w:val="0"/>
        <w:pageBreakBefore w:val="0"/>
        <w:kinsoku/>
        <w:overflowPunct/>
        <w:topLinePunct w:val="0"/>
        <w:autoSpaceDE/>
        <w:autoSpaceDN/>
        <w:bidi w:val="0"/>
        <w:spacing w:line="360" w:lineRule="auto"/>
        <w:jc w:val="left"/>
        <w:rPr>
          <w:rFonts w:hint="default" w:ascii="Times New Roman" w:hAnsi="Times New Roman" w:cs="Times New Roman"/>
          <w:b/>
          <w:bCs/>
          <w:color w:val="auto"/>
          <w:sz w:val="40"/>
          <w:szCs w:val="40"/>
        </w:rPr>
      </w:pPr>
      <w:r>
        <w:rPr>
          <w:rFonts w:hint="default" w:ascii="Times New Roman" w:hAnsi="Times New Roman" w:eastAsia="黑体" w:cs="Times New Roman"/>
          <w:color w:val="auto"/>
          <w:kern w:val="0"/>
        </w:rPr>
        <w:t>时提供其相应合同的经业主签字盖章的结算资料。</w:t>
      </w: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信誉最低要求</w:t>
      </w:r>
    </w:p>
    <w:p w14:paraId="55061DBA">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14:paraId="3EFC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96" w:type="dxa"/>
            <w:noWrap w:val="0"/>
            <w:vAlign w:val="center"/>
          </w:tcPr>
          <w:p w14:paraId="3084E5EC">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合同包</w:t>
            </w:r>
          </w:p>
        </w:tc>
        <w:tc>
          <w:tcPr>
            <w:tcW w:w="7226" w:type="dxa"/>
            <w:noWrap w:val="0"/>
            <w:vAlign w:val="center"/>
          </w:tcPr>
          <w:p w14:paraId="28E2B82B">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000000"/>
                <w:kern w:val="0"/>
                <w:sz w:val="21"/>
                <w:szCs w:val="21"/>
                <w:highlight w:val="none"/>
                <w:u w:val="none"/>
                <w:lang w:bidi="ar"/>
              </w:rPr>
              <w:t>信誉要求</w:t>
            </w:r>
          </w:p>
        </w:tc>
      </w:tr>
      <w:tr w14:paraId="6568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9" w:hRule="atLeast"/>
          <w:jc w:val="center"/>
        </w:trPr>
        <w:tc>
          <w:tcPr>
            <w:tcW w:w="1296" w:type="dxa"/>
            <w:noWrap w:val="0"/>
            <w:vAlign w:val="center"/>
          </w:tcPr>
          <w:p w14:paraId="313A692E">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1包</w:t>
            </w:r>
          </w:p>
        </w:tc>
        <w:tc>
          <w:tcPr>
            <w:tcW w:w="7226" w:type="dxa"/>
            <w:noWrap w:val="0"/>
            <w:vAlign w:val="center"/>
          </w:tcPr>
          <w:p w14:paraId="3AC56EB5">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不得存在下列情况（信誉最低要求）：</w:t>
            </w:r>
          </w:p>
          <w:p w14:paraId="7CE1FC91">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1、处于被责令停业、接管或清算、破产状态；</w:t>
            </w:r>
          </w:p>
          <w:p w14:paraId="361518E2">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2、处于被交通运输部或湖北省交通运输主管部门做出禁止进入公路建设市场的处罚且处于有效期内；</w:t>
            </w:r>
          </w:p>
          <w:p w14:paraId="48000D37">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3、存在下列不良状况或不良信用记录：</w:t>
            </w:r>
          </w:p>
          <w:p w14:paraId="465E4C67">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（1）在国家企业信用信息公示系统（http://www.gsxt.gov.cn/）中被列入严重违法失信企业名单的；</w:t>
            </w:r>
          </w:p>
          <w:p w14:paraId="07C6930C">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eastAsia" w:cs="Times New Roman"/>
                <w:color w:val="auto"/>
                <w:sz w:val="21"/>
                <w:szCs w:val="21"/>
                <w:lang w:eastAsia="zh-CN"/>
              </w:rPr>
              <w:t>在“中国执行信息公开网”（http://zxgk.court.gov.cn/）中被列入失信被执行人名单</w:t>
            </w:r>
            <w:r>
              <w:rPr>
                <w:rFonts w:hint="default" w:ascii="Times New Roman" w:hAnsi="Times New Roman" w:cs="Times New Roman"/>
                <w:color w:val="auto"/>
                <w:sz w:val="21"/>
                <w:szCs w:val="21"/>
              </w:rPr>
              <w:t>；</w:t>
            </w:r>
          </w:p>
          <w:p w14:paraId="6ECFBE18">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（3）申请人或其法定代表人在近三年内有行贿犯罪行为的；</w:t>
            </w:r>
          </w:p>
          <w:p w14:paraId="4CB7474A">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（4）其他在“信用中国”网站（http://www.creditchina.gov.cn/）中被列为</w:t>
            </w:r>
            <w:r>
              <w:rPr>
                <w:rFonts w:hint="default" w:ascii="Times New Roman" w:hAnsi="Times New Roman" w:eastAsia="宋体" w:cs="Times New Roman"/>
                <w:color w:val="auto"/>
                <w:sz w:val="21"/>
                <w:szCs w:val="21"/>
              </w:rPr>
              <w:t>失信惩戒对象，且按联合惩戒要求禁止参与招投标的</w:t>
            </w:r>
            <w:r>
              <w:rPr>
                <w:rFonts w:hint="default" w:ascii="Times New Roman" w:hAnsi="Times New Roman" w:eastAsia="宋体" w:cs="Times New Roman"/>
                <w:color w:val="auto"/>
                <w:sz w:val="21"/>
                <w:szCs w:val="21"/>
                <w:lang w:val="en-US" w:eastAsia="zh-CN"/>
              </w:rPr>
              <w:t>；</w:t>
            </w:r>
          </w:p>
          <w:p w14:paraId="76DB4ADD">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（5）上一年度信用评级被交投集团公司或建设集团评为D级且在处罚期内的供应商；</w:t>
            </w:r>
          </w:p>
          <w:p w14:paraId="301AAC28">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（6）近三年度被列入交投集团公司或建设集团“黑名单”且在处罚期内的供应商。</w:t>
            </w:r>
          </w:p>
        </w:tc>
      </w:tr>
    </w:tbl>
    <w:p w14:paraId="14F77681">
      <w:pPr>
        <w:pStyle w:val="6"/>
        <w:keepNext w:val="0"/>
        <w:keepLines w:val="0"/>
        <w:pageBreakBefore w:val="0"/>
        <w:kinsoku/>
        <w:overflowPunct/>
        <w:topLinePunct w:val="0"/>
        <w:autoSpaceDE/>
        <w:autoSpaceDN/>
        <w:bidi w:val="0"/>
        <w:spacing w:after="0" w:line="360" w:lineRule="auto"/>
        <w:ind w:left="0" w:leftChars="0" w:firstLine="0" w:firstLineChars="0"/>
        <w:rPr>
          <w:rFonts w:hint="eastAsia"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r>
        <w:rPr>
          <w:rFonts w:hint="eastAsia" w:eastAsia="黑体" w:cs="Times New Roman"/>
          <w:color w:val="auto"/>
          <w:sz w:val="21"/>
          <w:szCs w:val="21"/>
          <w:lang w:eastAsia="zh-CN"/>
        </w:rPr>
        <w:t>。</w:t>
      </w:r>
    </w:p>
    <w:p w14:paraId="586667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OTkxYzMzZDViNWNmYjFlNTA1NGM4YzAyMDZjMTcifQ=="/>
  </w:docVars>
  <w:rsids>
    <w:rsidRoot w:val="4D794358"/>
    <w:rsid w:val="02D22834"/>
    <w:rsid w:val="05D81419"/>
    <w:rsid w:val="07CC5CDA"/>
    <w:rsid w:val="09482832"/>
    <w:rsid w:val="0B15159D"/>
    <w:rsid w:val="0CD93263"/>
    <w:rsid w:val="0D6F2B6D"/>
    <w:rsid w:val="0E1862CA"/>
    <w:rsid w:val="0FB215E0"/>
    <w:rsid w:val="0FD37D86"/>
    <w:rsid w:val="16522D1B"/>
    <w:rsid w:val="1CDB2A10"/>
    <w:rsid w:val="1E6079ED"/>
    <w:rsid w:val="1F7A6B27"/>
    <w:rsid w:val="2CD45AC9"/>
    <w:rsid w:val="36DB20BF"/>
    <w:rsid w:val="3C1F3408"/>
    <w:rsid w:val="3E2503F8"/>
    <w:rsid w:val="3F2C0D2F"/>
    <w:rsid w:val="41F61CCE"/>
    <w:rsid w:val="45D43FEC"/>
    <w:rsid w:val="464F73FB"/>
    <w:rsid w:val="48495D7A"/>
    <w:rsid w:val="498115CE"/>
    <w:rsid w:val="4A881849"/>
    <w:rsid w:val="4D794358"/>
    <w:rsid w:val="52AE1C4B"/>
    <w:rsid w:val="53F570AB"/>
    <w:rsid w:val="5C3D7E63"/>
    <w:rsid w:val="5DED574A"/>
    <w:rsid w:val="60AF76D8"/>
    <w:rsid w:val="639531DF"/>
    <w:rsid w:val="64105CB5"/>
    <w:rsid w:val="64F83019"/>
    <w:rsid w:val="668533B4"/>
    <w:rsid w:val="695C1A3F"/>
    <w:rsid w:val="6B7262FC"/>
    <w:rsid w:val="6CA3388F"/>
    <w:rsid w:val="6DBB1254"/>
    <w:rsid w:val="6F1F6F7B"/>
    <w:rsid w:val="6F4D07E7"/>
    <w:rsid w:val="7090045B"/>
    <w:rsid w:val="772A140E"/>
    <w:rsid w:val="782E7874"/>
    <w:rsid w:val="78520C1D"/>
    <w:rsid w:val="7A242A7E"/>
    <w:rsid w:val="7A5D0EA5"/>
    <w:rsid w:val="7E11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1"/>
    <w:autoRedefine/>
    <w:qFormat/>
    <w:uiPriority w:val="0"/>
    <w:pPr>
      <w:spacing w:after="120"/>
      <w:ind w:left="420" w:leftChars="200"/>
    </w:pPr>
  </w:style>
  <w:style w:type="paragraph" w:styleId="4">
    <w:name w:val="Subtitle"/>
    <w:basedOn w:val="1"/>
    <w:next w:val="1"/>
    <w:autoRedefine/>
    <w:qFormat/>
    <w:uiPriority w:val="99"/>
    <w:pPr>
      <w:keepNext/>
      <w:jc w:val="center"/>
      <w:outlineLvl w:val="2"/>
    </w:pPr>
    <w:rPr>
      <w:rFonts w:ascii="Times New Roman"/>
      <w:b/>
      <w:bCs/>
      <w:kern w:val="28"/>
      <w:sz w:val="32"/>
      <w:szCs w:val="32"/>
    </w:rPr>
  </w:style>
  <w:style w:type="paragraph" w:styleId="5">
    <w:name w:val="Body Text First Indent"/>
    <w:basedOn w:val="2"/>
    <w:next w:val="6"/>
    <w:autoRedefine/>
    <w:qFormat/>
    <w:uiPriority w:val="99"/>
    <w:pPr>
      <w:spacing w:line="360" w:lineRule="auto"/>
      <w:ind w:firstLine="420" w:firstLineChars="100"/>
    </w:pPr>
    <w:rPr>
      <w:rFonts w:hAnsi="Times New Roman"/>
      <w:szCs w:val="21"/>
    </w:rPr>
  </w:style>
  <w:style w:type="paragraph" w:styleId="6">
    <w:name w:val="Body Text First Indent 2"/>
    <w:basedOn w:val="3"/>
    <w:next w:val="5"/>
    <w:autoRedefine/>
    <w:qFormat/>
    <w:uiPriority w:val="0"/>
    <w:pPr>
      <w:ind w:firstLine="420" w:firstLineChars="200"/>
    </w:pPr>
    <w:rPr>
      <w:rFonts w:ascii="Times New Roman" w:hAnsi="Times New Roman" w:eastAsia="宋体" w:cs="Times New Roman"/>
      <w:szCs w:val="24"/>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1016</Words>
  <Characters>1112</Characters>
  <Lines>0</Lines>
  <Paragraphs>0</Paragraphs>
  <TotalTime>1</TotalTime>
  <ScaleCrop>false</ScaleCrop>
  <LinksUpToDate>false</LinksUpToDate>
  <CharactersWithSpaces>1157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2023-05-16T07:29:00Z</dcterms:created>
  <dc:creator>汪玉立</dc:creator>
  <cp:lastModifiedBy>刘先润</cp:lastModifiedBy>
  <cp:lastPrinted>2023-05-16T08:01:00Z</cp:lastPrinted>
  <dcterms:modified xsi:type="dcterms:W3CDTF">2024-08-02T07:24:15Z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532C6BB33FE94560BA0886DEF192AFDC</vt:lpwstr>
  </property>
</Properties>
</file>